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9C6E353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609EF87" w14:textId="77777777" w:rsidR="00CD5DBE" w:rsidRPr="002040C7" w:rsidRDefault="00CD5DBE" w:rsidP="00CD5DBE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636F37F" w14:textId="77777777" w:rsidR="00CD5DBE" w:rsidRPr="002040C7" w:rsidRDefault="00CD5DBE" w:rsidP="00CD5DBE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252826BB" w14:textId="77777777" w:rsidR="00CD5DBE" w:rsidRPr="002040C7" w:rsidRDefault="00CD5DBE" w:rsidP="00CD5DBE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F4CA6ED" w14:textId="10629460" w:rsidR="00B67D39" w:rsidRPr="006B56FD" w:rsidRDefault="00CD5DBE" w:rsidP="00CD5DBE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5FFF8A93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  <w:r w:rsidR="00FD57AD">
        <w:rPr>
          <w:rFonts w:cstheme="minorHAnsi"/>
          <w:b/>
          <w:szCs w:val="18"/>
        </w:rPr>
        <w:t xml:space="preserve"> 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773DD2EF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411017" w:rsidRPr="00411017">
        <w:rPr>
          <w:rFonts w:cstheme="minorHAnsi"/>
          <w:b/>
          <w:i/>
        </w:rPr>
        <w:t xml:space="preserve">Roboty budowlane w celu przyłączenia do sieci elektroenergetycznej Kontrahentów w podziale na 4 części: Część 1 w m. Rudzienko; Część 2 w m.  Żelechów ul. Traugutta,; Część 3 w m. Mistów; Część 4 w m. </w:t>
      </w:r>
      <w:proofErr w:type="spellStart"/>
      <w:r w:rsidR="00411017" w:rsidRPr="00411017">
        <w:rPr>
          <w:rFonts w:cstheme="minorHAnsi"/>
          <w:b/>
          <w:i/>
        </w:rPr>
        <w:t>Mikanów</w:t>
      </w:r>
      <w:proofErr w:type="spellEnd"/>
      <w:r w:rsidRPr="00CC7E12">
        <w:rPr>
          <w:rFonts w:cstheme="minorHAnsi"/>
        </w:rPr>
        <w:t xml:space="preserve">, nr </w:t>
      </w:r>
      <w:r w:rsidR="00411017" w:rsidRPr="00411017">
        <w:rPr>
          <w:rFonts w:cstheme="minorHAnsi"/>
          <w:b/>
        </w:rPr>
        <w:t>POST/DYS/OW/GZ/00638/2026</w:t>
      </w:r>
      <w:r w:rsidRPr="00CC7E12">
        <w:rPr>
          <w:rFonts w:cstheme="minorHAnsi"/>
        </w:rPr>
        <w:t xml:space="preserve">, prowadzonego przez </w:t>
      </w:r>
      <w:r w:rsidR="00CD5DBE" w:rsidRPr="00CD5DBE"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BF2C9E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B30B4C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B30B4C">
        <w:rPr>
          <w:rFonts w:eastAsia="Times New Roman" w:cs="Arial"/>
        </w:rPr>
        <w:t>, zaktualizowanym rozporządzeniem Rady (UE) 2025/2033 (Dz.U. L, 2025/2033 z 23.10.2025) dalej: rozporządzenie 2025/2033</w:t>
      </w:r>
      <w:r w:rsidRPr="00B30B4C">
        <w:t>.</w:t>
      </w:r>
      <w:r w:rsidRPr="00B30B4C">
        <w:rPr>
          <w:vertAlign w:val="superscript"/>
        </w:rPr>
        <w:footnoteReference w:id="1"/>
      </w:r>
    </w:p>
    <w:p w14:paraId="3EA3242A" w14:textId="20F21758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</w:t>
      </w:r>
      <w:r w:rsidRPr="002C2C2F">
        <w:rPr>
          <w:rFonts w:cstheme="minorHAnsi"/>
          <w:iCs/>
        </w:rPr>
        <w:lastRenderedPageBreak/>
        <w:t xml:space="preserve">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lastRenderedPageBreak/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B30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121D5559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A60054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582EE2E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77FEDEBE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07B409CD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271F66CF" w14:textId="77777777" w:rsidR="00411017" w:rsidRPr="00411017" w:rsidRDefault="00411017" w:rsidP="0041101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411017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AB7D369" w14:textId="77777777" w:rsidR="00411017" w:rsidRPr="00411017" w:rsidRDefault="00411017" w:rsidP="0041101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411017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Roboty budowlane w celu przyłączenia do sieci elektroenergetycznej Kontrahentów w podziale na 4 części: Część 1 w m. Rudzienko; Część 2 w m.  Żelechów ul. Traugutta,; Część 3 w m. Mistów; Część 4 w m. </w:t>
          </w:r>
          <w:proofErr w:type="spellStart"/>
          <w:r w:rsidRPr="00411017">
            <w:rPr>
              <w:rFonts w:asciiTheme="majorHAnsi" w:hAnsiTheme="majorHAnsi"/>
              <w:color w:val="000000" w:themeColor="text1"/>
              <w:sz w:val="14"/>
              <w:szCs w:val="18"/>
            </w:rPr>
            <w:t>Mikanów</w:t>
          </w:r>
          <w:proofErr w:type="spellEnd"/>
        </w:p>
        <w:p w14:paraId="5205B493" w14:textId="79365688" w:rsidR="00347E8D" w:rsidRPr="006B2C28" w:rsidRDefault="00411017" w:rsidP="0041101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411017">
            <w:rPr>
              <w:rFonts w:asciiTheme="majorHAnsi" w:hAnsiTheme="majorHAnsi"/>
              <w:color w:val="000000" w:themeColor="text1"/>
              <w:sz w:val="14"/>
              <w:szCs w:val="18"/>
            </w:rPr>
            <w:t>POST/DYS/OW/GZ/00638/2026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02765EBE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1ECE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79D1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1D33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1017"/>
    <w:rsid w:val="00412E5B"/>
    <w:rsid w:val="00417E23"/>
    <w:rsid w:val="004257E0"/>
    <w:rsid w:val="004367FB"/>
    <w:rsid w:val="00436F85"/>
    <w:rsid w:val="0044629B"/>
    <w:rsid w:val="00446871"/>
    <w:rsid w:val="00446E2F"/>
    <w:rsid w:val="004653D7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5FDA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3A14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3CB5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4D6E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0B4C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14B4"/>
    <w:rsid w:val="00B83A96"/>
    <w:rsid w:val="00B83F8A"/>
    <w:rsid w:val="00B84DF5"/>
    <w:rsid w:val="00BA0FF4"/>
    <w:rsid w:val="00BA5673"/>
    <w:rsid w:val="00BB0255"/>
    <w:rsid w:val="00BB180C"/>
    <w:rsid w:val="00BC3599"/>
    <w:rsid w:val="00BD1D08"/>
    <w:rsid w:val="00BE0AE4"/>
    <w:rsid w:val="00BE38BB"/>
    <w:rsid w:val="00BF2C9E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302D1"/>
    <w:rsid w:val="00C45F7E"/>
    <w:rsid w:val="00C5009D"/>
    <w:rsid w:val="00C53A22"/>
    <w:rsid w:val="00C64508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D5DBE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77F6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57AD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purl.org/dc/elements/1.1/"/>
    <ds:schemaRef ds:uri="http://purl.org/dc/dcmitype/"/>
    <ds:schemaRef ds:uri="ab6a7fc3-c441-41c3-bbfc-a960266391eb"/>
    <ds:schemaRef ds:uri="http://www.w3.org/XML/1998/namespace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</TotalTime>
  <Pages>3</Pages>
  <Words>812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Matuszewski Paweł [PGE Dystr. O.Warszawa]</cp:lastModifiedBy>
  <cp:revision>6</cp:revision>
  <cp:lastPrinted>2024-07-15T11:21:00Z</cp:lastPrinted>
  <dcterms:created xsi:type="dcterms:W3CDTF">2026-02-18T07:15:00Z</dcterms:created>
  <dcterms:modified xsi:type="dcterms:W3CDTF">2026-03-02T11:46:00Z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2026-02-18T06:34:44Z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b34e4464-13da-4967-b809-30b6e984e53a</vt:lpwstr>
  </property>
  <property fmtid="{D5CDD505-2E9C-101B-9397-08002B2CF9AE}" pid="9" name="MSIP_Label_66b5d990-821a-4d41-b503-280f184b2126_ContentBits">
    <vt:lpwstr>0</vt:lpwstr>
  </property>
</Properties>
</file>